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四川沱牌贸易有限公司</w:t>
      </w:r>
    </w:p>
    <w:p>
      <w:pPr>
        <w:adjustRightInd w:val="0"/>
        <w:snapToGrid w:val="0"/>
        <w:spacing w:line="360" w:lineRule="auto"/>
        <w:jc w:val="center"/>
        <w:rPr>
          <w:rFonts w:hint="eastAsia" w:ascii="仿宋" w:hAnsi="仿宋" w:eastAsia="仿宋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2500ml陶醉酒（美满版）等酒瓶采购项目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投标预审资料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项目名称：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1600" w:firstLineChars="500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投标单位：</w:t>
      </w: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360" w:lineRule="auto"/>
        <w:ind w:firstLine="1680" w:firstLineChars="525"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日期：</w:t>
      </w:r>
    </w:p>
    <w:sdt>
      <w:sdtP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id w:val="147461704"/>
        <w15:color w:val="DBDBDB"/>
        <w:docPartObj>
          <w:docPartGallery w:val="Table of Contents"/>
          <w:docPartUnique/>
        </w:docPartObj>
      </w:sdtPr>
      <w:sdtEndPr>
        <w:rPr>
          <w:rFonts w:hint="default" w:ascii="Cambria" w:hAnsi="Cambria" w:eastAsia="仿宋" w:cstheme="minorBidi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sdtEndPr>
      <w:sdtContent>
        <w:p>
          <w:pPr>
            <w:spacing w:line="480" w:lineRule="auto"/>
            <w:jc w:val="center"/>
            <w:rPr>
              <w:rFonts w:ascii="仿宋" w:hAnsi="仿宋" w:eastAsia="仿宋" w:cs="仿宋"/>
              <w:b/>
              <w:bCs/>
              <w:color w:val="000000" w:themeColor="text1"/>
              <w:sz w:val="28"/>
              <w:szCs w:val="28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="仿宋" w:hAnsi="仿宋" w:eastAsia="仿宋" w:cs="仿宋"/>
              <w:b/>
              <w:bCs/>
              <w:color w:val="000000" w:themeColor="text1"/>
              <w:sz w:val="28"/>
              <w:szCs w:val="28"/>
              <w14:textFill>
                <w14:solidFill>
                  <w14:schemeClr w14:val="tx1"/>
                </w14:solidFill>
              </w14:textFill>
            </w:rPr>
            <w:t>目录</w:t>
          </w:r>
        </w:p>
        <w:p>
          <w:pPr>
            <w:pStyle w:val="10"/>
            <w:tabs>
              <w:tab w:val="right" w:leader="dot" w:pos="8306"/>
            </w:tabs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</w:pPr>
          <w:r>
            <w:rPr>
              <w:rFonts w:hint="eastAsia" w:ascii="仿宋" w:hAnsi="仿宋" w:cs="仿宋"/>
              <w:b/>
              <w:bCs/>
              <w:color w:val="000000" w:themeColor="text1"/>
              <w:szCs w:val="28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rFonts w:hint="eastAsia" w:ascii="仿宋" w:hAnsi="仿宋" w:cs="仿宋"/>
              <w:b/>
              <w:bCs/>
              <w:color w:val="000000" w:themeColor="text1"/>
              <w:szCs w:val="28"/>
              <w14:textFill>
                <w14:solidFill>
                  <w14:schemeClr w14:val="tx1"/>
                </w14:solidFill>
              </w14:textFill>
            </w:rPr>
            <w:instrText xml:space="preserve">TOC \o "1-3" \h \u </w:instrText>
          </w:r>
          <w:r>
            <w:rPr>
              <w:rFonts w:hint="eastAsia" w:ascii="仿宋" w:hAnsi="仿宋" w:cs="仿宋"/>
              <w:b/>
              <w:bCs/>
              <w:color w:val="000000" w:themeColor="text1"/>
              <w:szCs w:val="28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instrText xml:space="preserve"> HYPERLINK \l "_Toc8607" </w:instrTex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ascii="Cambria" w:hAnsi="Cambria"/>
              <w:bCs/>
              <w:color w:val="000000" w:themeColor="text1"/>
              <w:szCs w:val="32"/>
              <w14:textFill>
                <w14:solidFill>
                  <w14:schemeClr w14:val="tx1"/>
                </w14:solidFill>
              </w14:textFill>
            </w:rPr>
            <w:t>一、 投标资格预审申请函</w: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tab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instrText xml:space="preserve"> PAGEREF _Toc8607 \h </w:instrTex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t>4</w: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end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</w:pP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instrText xml:space="preserve"> HYPERLINK \l "_Toc23102" </w:instrTex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ascii="Cambria" w:hAnsi="Cambria"/>
              <w:bCs/>
              <w:color w:val="000000" w:themeColor="text1"/>
              <w:szCs w:val="32"/>
              <w14:textFill>
                <w14:solidFill>
                  <w14:schemeClr w14:val="tx1"/>
                </w14:solidFill>
              </w14:textFill>
            </w:rPr>
            <w:t>二、 授权委托书</w: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tab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instrText xml:space="preserve"> PAGEREF _Toc23102 \h </w:instrTex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t>5</w: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end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</w:pP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instrText xml:space="preserve"> HYPERLINK \l "_Toc32186" </w:instrTex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ascii="Cambria" w:hAnsi="Cambria"/>
              <w:bCs/>
              <w:color w:val="000000" w:themeColor="text1"/>
              <w:szCs w:val="32"/>
              <w14:textFill>
                <w14:solidFill>
                  <w14:schemeClr w14:val="tx1"/>
                </w14:solidFill>
              </w14:textFill>
            </w:rPr>
            <w:t>三、 法定代表人身份证明</w: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tab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instrText xml:space="preserve"> PAGEREF _Toc32186 \h </w:instrTex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t>6</w: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end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</w:pP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instrText xml:space="preserve"> HYPERLINK \l "_Toc11650" </w:instrTex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 w:ascii="Cambria" w:hAnsi="Cambria"/>
              <w:bCs/>
              <w:color w:val="000000" w:themeColor="text1"/>
              <w:szCs w:val="32"/>
              <w14:textFill>
                <w14:solidFill>
                  <w14:schemeClr w14:val="tx1"/>
                </w14:solidFill>
              </w14:textFill>
            </w:rPr>
            <w:t xml:space="preserve">四、 </w:t>
          </w:r>
          <w:r>
            <w:rPr>
              <w:rFonts w:hint="eastAsia"/>
              <w:color w:val="000000" w:themeColor="text1"/>
              <w14:textFill>
                <w14:solidFill>
                  <w14:schemeClr w14:val="tx1"/>
                </w14:solidFill>
              </w14:textFill>
            </w:rPr>
            <w:t>企业资质</w: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tab/>
          </w:r>
          <w:r>
            <w:rPr>
              <w:rFonts w:hint="eastAsia"/>
              <w:color w:val="000000" w:themeColor="text1"/>
              <w:lang w:val="en-US" w:eastAsia="zh-CN"/>
              <w14:textFill>
                <w14:solidFill>
                  <w14:schemeClr w14:val="tx1"/>
                </w14:solidFill>
              </w14:textFill>
            </w:rPr>
            <w:t>7</w: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</w:pP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instrText xml:space="preserve"> HYPERLINK \l "_Toc369" </w:instrTex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/>
              <w:color w:val="000000" w:themeColor="text1"/>
              <w14:textFill>
                <w14:solidFill>
                  <w14:schemeClr w14:val="tx1"/>
                </w14:solidFill>
              </w14:textFill>
            </w:rPr>
            <w:t xml:space="preserve">五、 </w:t>
          </w:r>
          <w:r>
            <w:rPr>
              <w:rFonts w:hint="eastAsia"/>
              <w:color w:val="000000" w:themeColor="text1"/>
              <w:lang w:eastAsia="zh-CN"/>
              <w14:textFill>
                <w14:solidFill>
                  <w14:schemeClr w14:val="tx1"/>
                </w14:solidFill>
              </w14:textFill>
            </w:rPr>
            <w:t>近</w:t>
          </w:r>
          <w:r>
            <w:rPr>
              <w:rFonts w:hint="eastAsia"/>
              <w:color w:val="000000" w:themeColor="text1"/>
              <w:lang w:val="en-US" w:eastAsia="zh-CN"/>
              <w14:textFill>
                <w14:solidFill>
                  <w14:schemeClr w14:val="tx1"/>
                </w14:solidFill>
              </w14:textFill>
            </w:rPr>
            <w:t>3</w:t>
          </w:r>
          <w:r>
            <w:rPr>
              <w:rFonts w:hint="eastAsia"/>
              <w:color w:val="000000" w:themeColor="text1"/>
              <w:lang w:eastAsia="zh-CN"/>
              <w14:textFill>
                <w14:solidFill>
                  <w14:schemeClr w14:val="tx1"/>
                </w14:solidFill>
              </w14:textFill>
            </w:rPr>
            <w:t>年财务报表</w: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tab/>
          </w:r>
          <w:r>
            <w:rPr>
              <w:rFonts w:hint="eastAsia"/>
              <w:color w:val="000000" w:themeColor="text1"/>
              <w:lang w:val="en-US" w:eastAsia="zh-CN"/>
              <w14:textFill>
                <w14:solidFill>
                  <w14:schemeClr w14:val="tx1"/>
                </w14:solidFill>
              </w14:textFill>
            </w:rPr>
            <w:t>7</w: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</w:pP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instrText xml:space="preserve"> HYPERLINK \l "_Toc18947" </w:instrTex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/>
              <w:color w:val="000000" w:themeColor="text1"/>
              <w14:textFill>
                <w14:solidFill>
                  <w14:schemeClr w14:val="tx1"/>
                </w14:solidFill>
              </w14:textFill>
            </w:rPr>
            <w:t>六、 信用中国网站信用记录证明</w: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tab/>
          </w:r>
          <w:r>
            <w:rPr>
              <w:rFonts w:hint="eastAsia"/>
              <w:color w:val="000000" w:themeColor="text1"/>
              <w:lang w:val="en-US" w:eastAsia="zh-CN"/>
              <w14:textFill>
                <w14:solidFill>
                  <w14:schemeClr w14:val="tx1"/>
                </w14:solidFill>
              </w14:textFill>
            </w:rPr>
            <w:t>7</w: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</w:pP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instrText xml:space="preserve"> HYPERLINK \l "_Toc6305" </w:instrTex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/>
              <w:color w:val="000000" w:themeColor="text1"/>
              <w14:textFill>
                <w14:solidFill>
                  <w14:schemeClr w14:val="tx1"/>
                </w14:solidFill>
              </w14:textFill>
            </w:rPr>
            <w:t>七、 供应商问卷调查表</w: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tab/>
          </w:r>
          <w:r>
            <w:rPr>
              <w:rFonts w:hint="eastAsia"/>
              <w:color w:val="000000" w:themeColor="text1"/>
              <w:lang w:val="en-US" w:eastAsia="zh-CN"/>
              <w14:textFill>
                <w14:solidFill>
                  <w14:schemeClr w14:val="tx1"/>
                </w14:solidFill>
              </w14:textFill>
            </w:rPr>
            <w:t>7</w:t>
          </w:r>
          <w:r>
            <w:rPr>
              <w:rFonts w:hint="eastAsia"/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  <w:rPr>
              <w:rFonts w:hint="eastAsia" w:ascii="仿宋" w:hAnsi="仿宋" w:cs="仿宋"/>
              <w:color w:val="000000" w:themeColor="text1"/>
              <w:szCs w:val="28"/>
              <w14:textFill>
                <w14:solidFill>
                  <w14:schemeClr w14:val="tx1"/>
                </w14:solidFill>
              </w14:textFill>
            </w:rPr>
          </w:pP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begin"/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instrText xml:space="preserve"> HYPERLINK \l "_Toc4040" </w:instrTex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separate"/>
          </w:r>
          <w:r>
            <w:rPr>
              <w:rFonts w:hint="eastAsia"/>
              <w:color w:val="000000" w:themeColor="text1"/>
              <w:lang w:val="en-US" w:eastAsia="zh-CN"/>
              <w14:textFill>
                <w14:solidFill>
                  <w14:schemeClr w14:val="tx1"/>
                </w14:solidFill>
              </w14:textFill>
            </w:rPr>
            <w:t>八、</w:t>
          </w:r>
          <w:r>
            <w:rPr>
              <w:rFonts w:hint="eastAsia"/>
              <w:color w:val="000000" w:themeColor="text1"/>
              <w14:textFill>
                <w14:solidFill>
                  <w14:schemeClr w14:val="tx1"/>
                </w14:solidFill>
              </w14:textFill>
            </w:rPr>
            <w:t xml:space="preserve"> 其他有必要的资质及补充资料（若有）</w: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tab/>
          </w:r>
          <w:r>
            <w:rPr>
              <w:rFonts w:hint="eastAsia"/>
              <w:color w:val="000000" w:themeColor="text1"/>
              <w:lang w:val="en-US" w:eastAsia="zh-CN"/>
              <w14:textFill>
                <w14:solidFill>
                  <w14:schemeClr w14:val="tx1"/>
                </w14:solidFill>
              </w14:textFill>
            </w:rPr>
            <w:t>.</w:t>
          </w:r>
          <w:r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fldChar w:fldCharType="end"/>
          </w:r>
          <w:r>
            <w:rPr>
              <w:rFonts w:hint="eastAsia"/>
              <w:color w:val="000000" w:themeColor="text1"/>
              <w:lang w:val="en-US" w:eastAsia="zh-CN"/>
              <w14:textFill>
                <w14:solidFill>
                  <w14:schemeClr w14:val="tx1"/>
                </w14:solidFill>
              </w14:textFill>
            </w:rPr>
            <w:t>1</w:t>
          </w:r>
          <w:r>
            <w:rPr>
              <w:rFonts w:hint="eastAsia" w:ascii="仿宋" w:hAnsi="仿宋" w:cs="仿宋"/>
              <w:color w:val="000000" w:themeColor="text1"/>
              <w:szCs w:val="28"/>
              <w14:textFill>
                <w14:solidFill>
                  <w14:schemeClr w14:val="tx1"/>
                </w14:solidFill>
              </w14:textFill>
            </w:rPr>
            <w:t>0</w:t>
          </w:r>
        </w:p>
        <w:p>
          <w:pPr>
            <w:pStyle w:val="4"/>
            <w:spacing w:line="480" w:lineRule="auto"/>
            <w:rPr>
              <w:color w:val="000000" w:themeColor="text1"/>
              <w14:textFill>
                <w14:solidFill>
                  <w14:schemeClr w14:val="tx1"/>
                </w14:solidFill>
              </w14:textFill>
            </w:rPr>
            <w:sectPr>
              <w:pgSz w:w="11906" w:h="16838"/>
              <w:pgMar w:top="1440" w:right="1800" w:bottom="1440" w:left="1800" w:header="851" w:footer="992" w:gutter="0"/>
              <w:pgNumType w:fmt="decimal"/>
              <w:cols w:space="425" w:num="1"/>
              <w:docGrid w:type="lines" w:linePitch="312" w:charSpace="0"/>
            </w:sectPr>
          </w:pPr>
          <w:r>
            <w:rPr>
              <w:rFonts w:hint="eastAsia" w:ascii="仿宋" w:hAnsi="仿宋" w:cs="仿宋"/>
              <w:color w:val="000000" w:themeColor="text1"/>
              <w:szCs w:val="28"/>
              <w14:textFill>
                <w14:solidFill>
                  <w14:schemeClr w14:val="tx1"/>
                </w14:solidFill>
              </w14:textFill>
            </w:rPr>
            <w:fldChar w:fldCharType="end"/>
          </w:r>
        </w:p>
      </w:sdtContent>
    </w:sdt>
    <w:p>
      <w:pPr>
        <w:rPr>
          <w:rFonts w:ascii="仿宋" w:hAnsi="仿宋" w:eastAsia="仿宋" w:cs="仿宋"/>
          <w:b/>
          <w:bCs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预审资料提交说明：</w:t>
      </w:r>
    </w:p>
    <w:p>
      <w:pPr>
        <w:pStyle w:val="19"/>
        <w:numPr>
          <w:ilvl w:val="0"/>
          <w:numId w:val="1"/>
        </w:numPr>
        <w:ind w:firstLineChars="0"/>
        <w:rPr>
          <w:rFonts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请按下文要求填写或提供对应文件，本表单须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逐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页</w:t>
      </w:r>
      <w:r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盖公章</w:t>
      </w:r>
      <w:r>
        <w:rPr>
          <w:rFonts w:hint="eastAsia" w:ascii="仿宋" w:hAnsi="仿宋" w:eastAsia="仿宋" w:cs="仿宋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，仅骑缝章无效</w:t>
      </w:r>
      <w:r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。</w:t>
      </w:r>
    </w:p>
    <w:p>
      <w:pPr>
        <w:pStyle w:val="19"/>
        <w:numPr>
          <w:ilvl w:val="0"/>
          <w:numId w:val="1"/>
        </w:numPr>
        <w:ind w:firstLineChars="0"/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正本一份(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36"/>
          <w:lang w:eastAsia="zh-CN"/>
          <w14:textFill>
            <w14:solidFill>
              <w14:schemeClr w14:val="tx1"/>
            </w14:solidFill>
          </w14:textFill>
        </w:rPr>
        <w:t>需按预审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36"/>
          <w:lang w:eastAsia="zh-CN"/>
          <w14:textFill>
            <w14:solidFill>
              <w14:schemeClr w14:val="tx1"/>
            </w14:solidFill>
          </w14:textFill>
        </w:rPr>
        <w:t>模版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36"/>
          <w:lang w:eastAsia="zh-CN"/>
          <w14:textFill>
            <w14:solidFill>
              <w14:schemeClr w14:val="tx1"/>
            </w14:solidFill>
          </w14:textFill>
        </w:rPr>
        <w:t>顺序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左侧胶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36"/>
          <w:lang w:eastAsia="zh-CN"/>
          <w14:textFill>
            <w14:solidFill>
              <w14:schemeClr w14:val="tx1"/>
            </w14:solidFill>
          </w14:textFill>
        </w:rPr>
        <w:t>装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成册，不得采用活页夹等可随时拆换的方式装订，不得有零散页</w:t>
      </w:r>
      <w:r>
        <w:rPr>
          <w:rFonts w:hint="eastAsia" w:ascii="仿宋" w:hAnsi="仿宋" w:eastAsia="仿宋" w:cs="仿宋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），U盘一份（内容为：</w:t>
      </w:r>
      <w:r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instrText xml:space="preserve"> HYPERLINK "mailto:请将资格预审文件盖章版扫描件，加密发送至指定邮箱【lsiqi@tuopai.biz】，邮箱密码请与资格预审文件一起密封。" </w:instrText>
      </w:r>
      <w:r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资格预审文件盖章版PDF扫描件</w:t>
      </w:r>
      <w:r>
        <w:rPr>
          <w:rFonts w:hint="eastAsia" w:ascii="仿宋" w:hAnsi="仿宋" w:eastAsia="仿宋" w:cs="仿宋"/>
          <w:color w:val="000000" w:themeColor="text1"/>
          <w:sz w:val="28"/>
          <w:szCs w:val="36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19"/>
        <w:numPr>
          <w:ilvl w:val="0"/>
          <w:numId w:val="1"/>
        </w:numPr>
        <w:ind w:firstLineChars="0"/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快递封面</w:t>
      </w:r>
      <w:r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“</w:t>
      </w:r>
      <w:bookmarkStart w:id="0" w:name="_Hlk131511319"/>
      <w:r>
        <w:rPr>
          <w:rFonts w:hint="eastAsia" w:ascii="仿宋" w:hAnsi="仿宋" w:eastAsia="仿宋" w:cs="仿宋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2500ml陶醉酒（美满版）等酒瓶采购项目</w:t>
      </w:r>
      <w:r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-资格预审文件</w:t>
      </w:r>
      <w:bookmarkEnd w:id="0"/>
      <w:r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-XXX” ，其中XXX为投标单位全称。</w:t>
      </w:r>
    </w:p>
    <w:p>
      <w:pPr>
        <w:pStyle w:val="19"/>
        <w:numPr>
          <w:ilvl w:val="0"/>
          <w:numId w:val="1"/>
        </w:numPr>
        <w:ind w:firstLineChars="0"/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t>预审资料</w:t>
      </w:r>
      <w:r>
        <w:rPr>
          <w:rFonts w:hint="eastAsia" w:ascii="仿宋" w:hAnsi="仿宋" w:eastAsia="仿宋" w:cs="仿宋"/>
          <w:color w:val="000000" w:themeColor="text1"/>
          <w:sz w:val="28"/>
          <w:szCs w:val="36"/>
          <w:lang w:val="en-US" w:eastAsia="zh-CN"/>
          <w14:textFill>
            <w14:solidFill>
              <w14:schemeClr w14:val="tx1"/>
            </w14:solidFill>
          </w14:textFill>
        </w:rPr>
        <w:t>需按要求提供；否则，招标人作预审不通过处理，风险由投标人自行承担。</w:t>
      </w:r>
    </w:p>
    <w:p>
      <w:pPr>
        <w:pStyle w:val="19"/>
        <w:ind w:firstLine="0" w:firstLineChars="0"/>
        <w:rPr>
          <w:rFonts w:ascii="仿宋" w:hAnsi="仿宋" w:eastAsia="仿宋" w:cs="仿宋"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</w:p>
    <w:p>
      <w:pPr>
        <w:pStyle w:val="19"/>
        <w:ind w:firstLine="0" w:firstLineChars="0"/>
        <w:rPr>
          <w:rFonts w:ascii="仿宋" w:hAnsi="仿宋" w:eastAsia="仿宋" w:cs="仿宋"/>
          <w:b/>
          <w:bCs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 w:cs="仿宋"/>
          <w:b/>
          <w:bCs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b/>
          <w:bCs/>
          <w:color w:val="000000" w:themeColor="text1"/>
          <w:sz w:val="28"/>
          <w:szCs w:val="36"/>
          <w14:textFill>
            <w14:solidFill>
              <w14:schemeClr w14:val="tx1"/>
            </w14:solidFill>
          </w14:textFill>
        </w:rPr>
        <w:br w:type="page"/>
      </w:r>
    </w:p>
    <w:p>
      <w:pPr>
        <w:pStyle w:val="4"/>
        <w:numPr>
          <w:ilvl w:val="0"/>
          <w:numId w:val="2"/>
        </w:numPr>
        <w:ind w:left="-567" w:leftChars="-270" w:firstLine="565" w:firstLineChars="176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" w:name="_Toc8607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投标资格预审申请函</w:t>
      </w:r>
      <w:bookmarkEnd w:id="1"/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（招标人名称）: </w:t>
      </w:r>
    </w:p>
    <w:p>
      <w:pPr>
        <w:numPr>
          <w:ilvl w:val="0"/>
          <w:numId w:val="3"/>
        </w:numPr>
        <w:tabs>
          <w:tab w:val="right" w:leader="dot" w:pos="9471"/>
        </w:tabs>
        <w:spacing w:line="460" w:lineRule="exact"/>
        <w:ind w:firstLine="480"/>
        <w:jc w:val="lef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我方已仔细研究了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（项目名称）招标公告及招标资格预审资料的全部内容，现对本项目的招标提出申请，愿意根据相关要求提交所需的资格预审资料，并接受贵司对我方进行资格审查。</w:t>
      </w:r>
    </w:p>
    <w:p>
      <w:pPr>
        <w:numPr>
          <w:ilvl w:val="0"/>
          <w:numId w:val="3"/>
        </w:numPr>
        <w:tabs>
          <w:tab w:val="right" w:leader="dot" w:pos="9471"/>
        </w:tabs>
        <w:spacing w:line="460" w:lineRule="exact"/>
        <w:ind w:firstLine="48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我方接受贵司授权代表进行调查，以审查我方提交的文件和资料；也可通过我方的客户，核查资格预审申请资料中有关财务和技术等方面的情况。</w:t>
      </w:r>
    </w:p>
    <w:p>
      <w:pPr>
        <w:numPr>
          <w:ilvl w:val="0"/>
          <w:numId w:val="3"/>
        </w:numPr>
        <w:tabs>
          <w:tab w:val="right" w:leader="dot" w:pos="9471"/>
        </w:tabs>
        <w:spacing w:line="460" w:lineRule="exact"/>
        <w:ind w:firstLine="48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结合本项目招标特点，需了解我方其他相关信息，贵司授权代表可通过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（联系人及联系电话）获取我方其他所需资料。</w:t>
      </w:r>
    </w:p>
    <w:p>
      <w:pPr>
        <w:numPr>
          <w:ilvl w:val="0"/>
          <w:numId w:val="3"/>
        </w:numPr>
        <w:tabs>
          <w:tab w:val="right" w:leader="dot" w:pos="9471"/>
        </w:tabs>
        <w:spacing w:line="460" w:lineRule="exact"/>
        <w:ind w:firstLine="48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我方承诺：我方所递交的投标资格预审申请函及投标预审资料内容完整、真实、准确，如某些方面与事实不符，贵司有权取消我方的投标资格；若我方资质预审通过，将按贵司招标公告及招标文件要求参与该项目投标工作。</w:t>
      </w:r>
    </w:p>
    <w:p>
      <w:pPr>
        <w:tabs>
          <w:tab w:val="right" w:leader="dot" w:pos="9471"/>
        </w:tabs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5.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（其他补充说明）。</w:t>
      </w:r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投标人：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（盖单位章）</w:t>
      </w:r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法定代表人或其委托代理人：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（签字）</w:t>
      </w:r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地址：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ind w:left="3600" w:hanging="3600" w:hangingChars="15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</w:t>
      </w:r>
      <w:r>
        <w:rPr>
          <w:rFonts w:hint="eastAsia" w:ascii="黑体" w:hAnsi="黑体" w:eastAsia="黑体" w:cs="黑体"/>
          <w:b/>
          <w:bCs/>
          <w:color w:val="FF0000"/>
          <w:sz w:val="24"/>
        </w:rPr>
        <w:t>邮箱</w:t>
      </w:r>
      <w:r>
        <w:rPr>
          <w:rFonts w:hint="eastAsia" w:ascii="黑体" w:hAnsi="黑体" w:eastAsia="黑体" w:cs="黑体"/>
          <w:b/>
          <w:bCs/>
          <w:color w:val="FF0000"/>
          <w:sz w:val="24"/>
          <w:lang w:val="en-US" w:eastAsia="zh-CN"/>
        </w:rPr>
        <w:t>*</w:t>
      </w:r>
      <w:r>
        <w:rPr>
          <w:rFonts w:hint="eastAsia" w:ascii="黑体" w:hAnsi="黑体" w:eastAsia="黑体" w:cs="黑体"/>
          <w:b/>
          <w:bCs/>
          <w:color w:val="FF0000"/>
          <w:sz w:val="24"/>
        </w:rPr>
        <w:t>：</w:t>
      </w:r>
      <w:r>
        <w:rPr>
          <w:rFonts w:hint="eastAsia" w:ascii="黑体" w:hAnsi="黑体" w:eastAsia="黑体" w:cs="黑体"/>
          <w:b/>
          <w:bCs/>
          <w:color w:val="FF0000"/>
          <w:sz w:val="24"/>
          <w:u w:val="single"/>
        </w:rPr>
        <w:t xml:space="preserve">                   </w:t>
      </w:r>
      <w:r>
        <w:rPr>
          <w:rFonts w:hint="eastAsia" w:ascii="黑体" w:hAnsi="黑体" w:eastAsia="黑体" w:cs="黑体"/>
          <w:b/>
          <w:bCs/>
          <w:color w:val="FF0000"/>
          <w:sz w:val="21"/>
          <w:szCs w:val="21"/>
          <w:lang w:eastAsia="zh-CN"/>
        </w:rPr>
        <w:t>（</w:t>
      </w:r>
      <w:r>
        <w:rPr>
          <w:rFonts w:hint="eastAsia" w:ascii="黑体" w:hAnsi="黑体" w:eastAsia="黑体" w:cs="黑体"/>
          <w:b/>
          <w:bCs/>
          <w:color w:val="FF0000"/>
          <w:sz w:val="21"/>
          <w:szCs w:val="21"/>
          <w:lang w:val="en-US" w:eastAsia="zh-CN"/>
        </w:rPr>
        <w:t>招标人通过该邮箱回复报名结果）</w:t>
      </w:r>
      <w:r>
        <w:rPr>
          <w:rFonts w:hint="eastAsia" w:ascii="黑体" w:hAnsi="黑体" w:eastAsia="黑体" w:cs="黑体"/>
          <w:b/>
          <w:bCs/>
          <w:color w:val="FF0000"/>
          <w:sz w:val="21"/>
          <w:szCs w:val="21"/>
        </w:rPr>
        <w:t xml:space="preserve">  </w:t>
      </w:r>
      <w:r>
        <w:rPr>
          <w:rFonts w:hint="eastAsia" w:ascii="黑体" w:hAnsi="黑体" w:eastAsia="黑体" w:cs="黑体"/>
          <w:b/>
          <w:bCs/>
          <w:color w:val="FF0000"/>
          <w:sz w:val="24"/>
        </w:rPr>
        <w:t xml:space="preserve"> </w:t>
      </w:r>
      <w:r>
        <w:rPr>
          <w:rFonts w:hint="eastAsia" w:ascii="黑体" w:hAnsi="黑体" w:eastAsia="黑体" w:cs="黑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电话：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传真：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  </w:t>
      </w:r>
    </w:p>
    <w:p>
      <w:pPr>
        <w:tabs>
          <w:tab w:val="right" w:leader="dot" w:pos="9471"/>
        </w:tabs>
        <w:spacing w:line="46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</w:t>
      </w:r>
      <w:bookmarkStart w:id="12" w:name="_GoBack"/>
      <w:bookmarkEnd w:id="12"/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邮政编码：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tabs>
          <w:tab w:val="right" w:leader="dot" w:pos="9471"/>
        </w:tabs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             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</w:p>
    <w:p>
      <w:pPr>
        <w:tabs>
          <w:tab w:val="right" w:leader="dot" w:pos="9471"/>
        </w:tabs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</w:p>
    <w:p>
      <w:pPr>
        <w:tabs>
          <w:tab w:val="right" w:leader="dot" w:pos="9471"/>
        </w:tabs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</w:p>
    <w:p>
      <w:pPr>
        <w:tabs>
          <w:tab w:val="right" w:leader="dot" w:pos="9471"/>
        </w:tabs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</w:p>
    <w:p>
      <w:pPr>
        <w:tabs>
          <w:tab w:val="right" w:leader="dot" w:pos="9471"/>
        </w:tabs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</w:p>
    <w:p>
      <w:pPr>
        <w:tabs>
          <w:tab w:val="right" w:leader="dot" w:pos="9471"/>
        </w:tabs>
        <w:spacing w:line="460" w:lineRule="exact"/>
        <w:ind w:firstLine="880" w:firstLineChars="200"/>
        <w:rPr>
          <w:rFonts w:ascii="仿宋" w:hAnsi="仿宋" w:eastAsia="仿宋" w:cs="仿宋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tabs>
          <w:tab w:val="right" w:leader="dot" w:pos="9471"/>
        </w:tabs>
        <w:spacing w:line="460" w:lineRule="exact"/>
        <w:rPr>
          <w:color w:val="000000" w:themeColor="text1"/>
          <w14:textFill>
            <w14:solidFill>
              <w14:schemeClr w14:val="tx1"/>
            </w14:solidFill>
          </w14:textFill>
        </w:rPr>
        <w:sectPr>
          <w:pgSz w:w="11906" w:h="16838"/>
          <w:pgMar w:top="694" w:right="872" w:bottom="524" w:left="1134" w:header="284" w:footer="266" w:gutter="0"/>
          <w:pgNumType w:fmt="decimal"/>
          <w:cols w:space="720" w:num="1"/>
          <w:docGrid w:type="lines" w:linePitch="312" w:charSpace="0"/>
        </w:sect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numPr>
          <w:ilvl w:val="0"/>
          <w:numId w:val="2"/>
        </w:numPr>
        <w:ind w:left="-567" w:leftChars="-270" w:firstLine="565" w:firstLineChars="176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" w:name="_Toc23102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授权委托书</w:t>
      </w:r>
      <w:bookmarkEnd w:id="2"/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本人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（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姓名）系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（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投标人名称）的法定代表人，现委托本单位人员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（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（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项目名称）资质预审文件、投标文件、签订合同和处理有关事宜（向有关行政监督部门投诉另行授权），其法律后果由我方承担。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委托期限：自本授权委托书签署之日起至投标有效期结束为止。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代理人无转委托权。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附：</w:t>
      </w:r>
    </w:p>
    <w:p>
      <w:pPr>
        <w:numPr>
          <w:ilvl w:val="0"/>
          <w:numId w:val="4"/>
        </w:numPr>
        <w:tabs>
          <w:tab w:val="left" w:pos="540"/>
        </w:tabs>
        <w:adjustRightInd w:val="0"/>
        <w:snapToGrid w:val="0"/>
        <w:spacing w:line="460" w:lineRule="exact"/>
        <w:ind w:left="5" w:hanging="5"/>
        <w:rPr>
          <w:rFonts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法定代表人身份证明原件（格式后附）和法定代表人身份证复印件</w:t>
      </w:r>
    </w:p>
    <w:p>
      <w:pPr>
        <w:numPr>
          <w:ilvl w:val="0"/>
          <w:numId w:val="4"/>
        </w:numPr>
        <w:tabs>
          <w:tab w:val="left" w:pos="440"/>
        </w:tabs>
        <w:adjustRightInd w:val="0"/>
        <w:snapToGrid w:val="0"/>
        <w:spacing w:line="460" w:lineRule="exact"/>
        <w:rPr>
          <w:rFonts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委托代理人身份证复印件。</w:t>
      </w:r>
    </w:p>
    <w:p>
      <w:pPr>
        <w:pStyle w:val="2"/>
        <w:numPr>
          <w:ilvl w:val="0"/>
          <w:numId w:val="4"/>
        </w:numP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3" w:name="_Toc22118"/>
      <w:bookmarkStart w:id="4" w:name="_Toc4330"/>
      <w:bookmarkStart w:id="5" w:name="_Toc2040"/>
      <w:bookmarkStart w:id="6" w:name="_Toc28812"/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授权委托人和后续业务负责人6个月以上社保缴纳证明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(请提供社保机关提供的社保证明清单。)</w:t>
      </w:r>
      <w:bookmarkEnd w:id="3"/>
      <w:bookmarkEnd w:id="4"/>
      <w:bookmarkEnd w:id="5"/>
      <w:bookmarkEnd w:id="6"/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投标人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：                          （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盖单位章）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法定代表人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：                      （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签字）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委托代理人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：                      （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签字）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联系电话：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（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固定电话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）            （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移动电话）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       年       月       日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注：法定代表人亲自投标时，不用提供授权委托书</w:t>
      </w:r>
      <w:r>
        <w:rPr>
          <w:rFonts w:hint="eastAsia" w:ascii="仿宋" w:hAnsi="仿宋" w:eastAsia="仿宋" w:cs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及社保证明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，但应提供法定代表人身份证明原件和法定代表人身份证复印件。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>
      <w:pPr>
        <w:pStyle w:val="4"/>
        <w:numPr>
          <w:ilvl w:val="0"/>
          <w:numId w:val="2"/>
        </w:numPr>
        <w:ind w:left="-567" w:leftChars="-270" w:firstLine="565" w:firstLineChars="176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7" w:name="_Toc32186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法定代表人身份证明</w:t>
      </w:r>
      <w:bookmarkEnd w:id="7"/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投标人名称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：                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单位性质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：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地址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：                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成立时间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：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</w:p>
    <w:p>
      <w:pPr>
        <w:tabs>
          <w:tab w:val="left" w:pos="540"/>
        </w:tabs>
        <w:adjustRightInd w:val="0"/>
        <w:snapToGrid w:val="0"/>
        <w:spacing w:line="460" w:lineRule="exact"/>
        <w:rPr>
          <w:rFonts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经营期限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：                                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姓名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：  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系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                （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投标人名称）的法定代表人（ 职务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：       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电话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：                     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）。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特此证明。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tabs>
          <w:tab w:val="left" w:pos="540"/>
        </w:tabs>
        <w:adjustRightInd w:val="0"/>
        <w:snapToGrid w:val="0"/>
        <w:spacing w:line="460" w:lineRule="exact"/>
        <w:ind w:firstLine="4560" w:firstLineChars="19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投标人</w:t>
      </w:r>
      <w:r>
        <w:rPr>
          <w:rFonts w:hint="eastAsia" w:ascii="仿宋" w:hAnsi="仿宋" w:eastAsia="仿宋" w:cs="仿宋"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>：                   （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盖单位章）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     年     月     日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  <w:sectPr>
          <w:pgSz w:w="11906" w:h="16838"/>
          <w:pgMar w:top="694" w:right="872" w:bottom="524" w:left="1134" w:header="284" w:footer="266" w:gutter="0"/>
          <w:pgNumType w:fmt="decimal"/>
          <w:cols w:space="720" w:num="1"/>
          <w:docGrid w:type="lines" w:linePitch="312" w:charSpace="0"/>
        </w:sectPr>
      </w:pPr>
    </w:p>
    <w:p>
      <w:pPr>
        <w:pStyle w:val="4"/>
        <w:numPr>
          <w:ilvl w:val="0"/>
          <w:numId w:val="2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8" w:name="_Toc11650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企业资质</w:t>
      </w:r>
      <w:bookmarkEnd w:id="8"/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bookmarkStart w:id="9" w:name="_Toc369"/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1. 营业执照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2. 银行开户许可证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3. 生产许可证、印刷许可证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（若国家要求）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4. 质量管理体系认证证书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5. 排污许可证/环境管理体系认证证书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6. 职业健康安全管理体系认证证书（若有）</w:t>
      </w:r>
    </w:p>
    <w:bookmarkEnd w:id="9"/>
    <w:p>
      <w:pPr>
        <w:pStyle w:val="4"/>
        <w:numPr>
          <w:ilvl w:val="0"/>
          <w:numId w:val="2"/>
        </w:num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近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年财务报表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b/>
          <w:bCs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包括但不限于资产负责表、现金流量表、利润表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</w:t>
      </w:r>
    </w:p>
    <w:p>
      <w:pPr>
        <w:pStyle w:val="4"/>
        <w:numPr>
          <w:ilvl w:val="0"/>
          <w:numId w:val="0"/>
        </w:numPr>
        <w:jc w:val="left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10" w:name="_Toc18947"/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六、提供近一个月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信用中国网站信用记录证明</w:t>
      </w:r>
      <w:bookmarkEnd w:id="10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近三年内无不良记录）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hint="eastAsia" w:ascii="仿宋" w:hAnsi="仿宋" w:eastAsia="仿宋" w:cs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网址：</w:t>
      </w:r>
      <w:r>
        <w:rPr>
          <w:rFonts w:hint="eastAsia" w:ascii="仿宋" w:hAnsi="仿宋" w:eastAsia="仿宋" w:cs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仿宋" w:hAnsi="仿宋" w:eastAsia="仿宋" w:cs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"https://www.creditchina.gov.cn/" </w:instrText>
      </w:r>
      <w:r>
        <w:rPr>
          <w:rFonts w:hint="eastAsia" w:ascii="仿宋" w:hAnsi="仿宋" w:eastAsia="仿宋" w:cs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15"/>
          <w:rFonts w:hint="eastAsia" w:ascii="仿宋" w:hAnsi="仿宋" w:eastAsia="仿宋" w:cs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https://www.creditchina.gov.cn/</w:t>
      </w:r>
      <w:r>
        <w:rPr>
          <w:rFonts w:hint="eastAsia" w:ascii="仿宋" w:hAnsi="仿宋" w:eastAsia="仿宋" w:cs="仿宋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2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numPr>
          <w:ilvl w:val="0"/>
          <w:numId w:val="0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1" w:name="_Toc6305"/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七、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供应商问卷调查表</w:t>
      </w:r>
      <w:bookmarkEnd w:id="11"/>
    </w:p>
    <w:p>
      <w:pPr>
        <w:spacing w:before="156" w:beforeLines="50" w:after="156" w:afterLines="50" w:line="360" w:lineRule="auto"/>
        <w:ind w:firstLine="2625" w:firstLineChars="1250"/>
        <w:rPr>
          <w:rFonts w:ascii="Arial" w:hAnsi="Arial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供应商调查登记问卷填写须知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1、此份“供应商调查登记问卷”主要是让</w:t>
      </w:r>
      <w:r>
        <w:rPr>
          <w:rFonts w:hint="eastAsia" w:ascii="仿宋" w:hAnsi="仿宋" w:eastAsia="仿宋" w:cs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四川沱牌贸易有限公司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（以下简称“本公司”）了解贵公司相关情况，以把握贵公司所提供产品或服务的能力。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2、此份问卷调查是作为评定供应商的工具之一，并不是供应商与本公司之间的协定。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3、本问卷的完成质量及信息的准确性是问卷评估的重要依据。填写要实事求是，本公司会根据需要进行深入调查或进行现场稽核。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4、贵公司因为填写和递交本问卷而产生的任何费用或损失，由贵公司自行负担，本公司不承担任何相关责任。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5、填写时如空间不够，可自行附页。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、贵公司在填写调查登记问卷时，将视为已接受本填写须知的各项要求。</w:t>
      </w:r>
    </w:p>
    <w:p>
      <w:pPr>
        <w:tabs>
          <w:tab w:val="left" w:pos="540"/>
        </w:tabs>
        <w:adjustRightInd w:val="0"/>
        <w:snapToGrid w:val="0"/>
        <w:spacing w:line="460" w:lineRule="exact"/>
        <w:ind w:firstLine="480" w:firstLineChars="200"/>
        <w:rPr>
          <w:rFonts w:ascii="微软雅黑" w:hAnsi="微软雅黑" w:eastAsia="微软雅黑" w:cs="Arial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、详实和更准确的信息，将有助于本公司增加对贵公司的认识，从而增加双方合作的机会。</w:t>
      </w:r>
    </w:p>
    <w:p>
      <w:pPr>
        <w:spacing w:line="380" w:lineRule="exact"/>
        <w:rPr>
          <w:rFonts w:ascii="微软雅黑" w:hAnsi="微软雅黑" w:eastAsia="微软雅黑" w:cs="Arial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仿宋" w:hAnsi="仿宋" w:eastAsia="仿宋" w:cs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一、供应商基本信息</w:t>
      </w:r>
    </w:p>
    <w:tbl>
      <w:tblPr>
        <w:tblStyle w:val="12"/>
        <w:tblpPr w:leftFromText="180" w:rightFromText="180" w:vertAnchor="text" w:horzAnchor="page" w:tblpX="1338" w:tblpY="364"/>
        <w:tblOverlap w:val="never"/>
        <w:tblW w:w="9498" w:type="dxa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06"/>
        <w:gridCol w:w="1403"/>
        <w:gridCol w:w="215"/>
        <w:gridCol w:w="153"/>
        <w:gridCol w:w="1157"/>
        <w:gridCol w:w="865"/>
        <w:gridCol w:w="1097"/>
        <w:gridCol w:w="638"/>
        <w:gridCol w:w="995"/>
        <w:gridCol w:w="1769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公司名称*</w:t>
            </w:r>
          </w:p>
        </w:tc>
        <w:tc>
          <w:tcPr>
            <w:tcW w:w="82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(中文)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(英文)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注册地址*</w:t>
            </w:r>
          </w:p>
        </w:tc>
        <w:tc>
          <w:tcPr>
            <w:tcW w:w="82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办公地址*</w:t>
            </w:r>
          </w:p>
        </w:tc>
        <w:tc>
          <w:tcPr>
            <w:tcW w:w="37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3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土地/建筑物产权性质*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自有   租赁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工厂地址*</w:t>
            </w:r>
          </w:p>
        </w:tc>
        <w:tc>
          <w:tcPr>
            <w:tcW w:w="37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3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自有   租赁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法人代表*</w:t>
            </w:r>
          </w:p>
        </w:tc>
        <w:tc>
          <w:tcPr>
            <w:tcW w:w="14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纳税性质*</w:t>
            </w:r>
          </w:p>
        </w:tc>
        <w:tc>
          <w:tcPr>
            <w:tcW w:w="53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一般纳税人  小规模纳税人  营业税（自然人）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成立年份*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注册日期*</w:t>
            </w: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企业网址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注册机关*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注册资本*</w:t>
            </w: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实缴注册资本*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9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统一社会组织代码*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企业性质*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开户银行名称*</w:t>
            </w:r>
          </w:p>
        </w:tc>
        <w:tc>
          <w:tcPr>
            <w:tcW w:w="17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联行号*</w:t>
            </w:r>
          </w:p>
        </w:tc>
        <w:tc>
          <w:tcPr>
            <w:tcW w:w="19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开户行账号*</w:t>
            </w: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经营范围*</w:t>
            </w:r>
          </w:p>
        </w:tc>
        <w:tc>
          <w:tcPr>
            <w:tcW w:w="82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50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质量等体系认证情况，资质证书*</w:t>
            </w:r>
          </w:p>
        </w:tc>
        <w:tc>
          <w:tcPr>
            <w:tcW w:w="82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质量</w:t>
            </w:r>
            <w:r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安全</w:t>
            </w:r>
            <w:r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环境等体系认证（请填写证书名称、编号、认证范围及有效期） </w:t>
            </w:r>
          </w:p>
          <w:p>
            <w:pPr>
              <w:widowControl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生产许可证、印刷许可证（请填写证书名称、编号、认证许可范围及有效期） 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国家强制产品认证或检验报告（请填写产品名称、认证机构及有效期等） （必填项，如无资质或认证等证书，填写“无”）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50" w:hRule="atLeast"/>
        </w:trPr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生产</w:t>
            </w:r>
            <w:r>
              <w:rPr>
                <w:rFonts w:ascii="TimesNewRomanPS-BoldMT" w:hAnsi="TimesNewRomanPS-BoldMT" w:eastAsia="TimesNewRomanPS-BoldMT" w:cs="TimesNewRomanPS-BoldM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检验设备状况</w:t>
            </w:r>
          </w:p>
        </w:tc>
        <w:tc>
          <w:tcPr>
            <w:tcW w:w="82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主要生产设备（品牌</w:t>
            </w:r>
            <w:r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基本参数</w:t>
            </w:r>
            <w:r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数量等） </w:t>
            </w:r>
          </w:p>
          <w:p>
            <w:pPr>
              <w:widowControl/>
              <w:jc w:val="left"/>
              <w:rPr>
                <w:rFonts w:hint="default" w:eastAsia="仿宋"/>
                <w:lang w:val="en-US" w:eastAsia="zh-CN"/>
              </w:rPr>
            </w:pPr>
            <w:r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主要检验检测设备（品牌</w:t>
            </w:r>
            <w:r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基本参数</w:t>
            </w:r>
            <w:r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数量等） 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50" w:hRule="atLeast"/>
        </w:trPr>
        <w:tc>
          <w:tcPr>
            <w:tcW w:w="12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人力资源状况</w:t>
            </w:r>
            <w:r>
              <w:rPr>
                <w:rFonts w:ascii="TimesNewRomanPS-BoldMT" w:hAnsi="TimesNewRomanPS-BoldMT" w:eastAsia="TimesNewRomanPS-BoldMT" w:cs="TimesNewRomanPS-BoldMT"/>
                <w:b w:val="0"/>
                <w:bCs w:val="0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92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总人数 </w:t>
            </w:r>
          </w:p>
          <w:p>
            <w:pPr>
              <w:widowControl/>
              <w:jc w:val="left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技术人员数量及占比 </w:t>
            </w:r>
          </w:p>
          <w:p>
            <w:pPr>
              <w:widowControl/>
              <w:jc w:val="left"/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>品质检验人员数量及占比</w:t>
            </w:r>
          </w:p>
        </w:tc>
        <w:tc>
          <w:tcPr>
            <w:tcW w:w="2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NewRomanPSMT" w:hAnsi="TimesNewRomanPSMT" w:eastAsia="仿宋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主要原材料供应商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20" w:hRule="atLeast"/>
        </w:trPr>
        <w:tc>
          <w:tcPr>
            <w:tcW w:w="12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28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TimesNewRomanPSMT" w:hAnsi="TimesNewRomanPSMT" w:eastAsia="仿宋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工厂仓储面积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</w:t>
            </w:r>
          </w:p>
        </w:tc>
        <w:tc>
          <w:tcPr>
            <w:tcW w:w="2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Cs/>
                <w:cap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ap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仓库面积：      ㎡；</w:t>
            </w:r>
          </w:p>
          <w:p>
            <w:pPr>
              <w:widowControl/>
              <w:jc w:val="left"/>
              <w:rPr>
                <w:rFonts w:ascii="TimesNewRomanPSMT" w:hAnsi="TimesNewRomanPSMT" w:eastAsia="TimesNewRomanPSMT" w:cs="TimesNewRomanPSMT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ap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储存能力：      万只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自制（代理、外购）的主要产品品牌：</w:t>
            </w:r>
          </w:p>
        </w:tc>
        <w:tc>
          <w:tcPr>
            <w:tcW w:w="6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加工能力*</w:t>
            </w:r>
          </w:p>
        </w:tc>
        <w:tc>
          <w:tcPr>
            <w:tcW w:w="6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left"/>
              <w:rPr>
                <w:rFonts w:ascii="仿宋" w:hAnsi="仿宋" w:eastAsia="仿宋" w:cs="仿宋"/>
                <w:bCs/>
                <w:cap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ap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日总产能：     只</w:t>
            </w:r>
            <w:r>
              <w:rPr>
                <w:rFonts w:hint="eastAsia" w:ascii="仿宋" w:hAnsi="仿宋" w:eastAsia="仿宋" w:cs="仿宋"/>
                <w:b/>
                <w:bCs w:val="0"/>
                <w:cap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b/>
                <w:bCs w:val="0"/>
                <w:cap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标的物类似产品）</w:t>
            </w:r>
            <w:r>
              <w:rPr>
                <w:rFonts w:hint="eastAsia" w:ascii="仿宋" w:hAnsi="仿宋" w:eastAsia="仿宋" w:cs="仿宋"/>
                <w:bCs/>
                <w:cap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spacing w:before="120" w:after="120" w:line="240" w:lineRule="exact"/>
              <w:jc w:val="left"/>
              <w:rPr>
                <w:rFonts w:ascii="仿宋" w:hAnsi="仿宋" w:eastAsia="仿宋" w:cs="仿宋"/>
                <w:bCs/>
                <w:cap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ap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中标后预留给舍得日产能可达     只</w:t>
            </w:r>
            <w:r>
              <w:rPr>
                <w:rFonts w:hint="eastAsia" w:ascii="仿宋" w:hAnsi="仿宋" w:eastAsia="仿宋" w:cs="仿宋"/>
                <w:b/>
                <w:bCs w:val="0"/>
                <w:caps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仿宋" w:hAnsi="仿宋" w:eastAsia="仿宋" w:cs="仿宋"/>
                <w:b/>
                <w:bCs w:val="0"/>
                <w:cap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标的物）</w:t>
            </w:r>
            <w:r>
              <w:rPr>
                <w:rFonts w:hint="eastAsia" w:ascii="仿宋" w:hAnsi="仿宋" w:eastAsia="仿宋" w:cs="仿宋"/>
                <w:bCs/>
                <w:cap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正常交货周期*</w:t>
            </w:r>
          </w:p>
        </w:tc>
        <w:tc>
          <w:tcPr>
            <w:tcW w:w="6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left"/>
              <w:rPr>
                <w:rFonts w:ascii="仿宋" w:hAnsi="仿宋" w:eastAsia="仿宋" w:cs="仿宋"/>
                <w:bCs/>
                <w:cap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 w:val="0"/>
                <w:cap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标的物</w:t>
            </w:r>
            <w:r>
              <w:rPr>
                <w:rFonts w:hint="eastAsia" w:ascii="仿宋" w:hAnsi="仿宋" w:eastAsia="仿宋" w:cs="仿宋"/>
                <w:bCs/>
                <w:cap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下达订单后      日开始供货。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是否与舍得酒业或关联企业合作过*：是 （ ）否 （ ）</w:t>
            </w:r>
          </w:p>
        </w:tc>
        <w:tc>
          <w:tcPr>
            <w:tcW w:w="6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何种合作请简述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请列举3个大客户/合作伙伴名称、联系人及电话*</w:t>
            </w:r>
          </w:p>
        </w:tc>
        <w:tc>
          <w:tcPr>
            <w:tcW w:w="6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</w:trPr>
        <w:tc>
          <w:tcPr>
            <w:tcW w:w="2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近三年营业收入及利润情况* </w:t>
            </w:r>
          </w:p>
        </w:tc>
        <w:tc>
          <w:tcPr>
            <w:tcW w:w="6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0" w:hRule="atLeast"/>
        </w:trPr>
        <w:tc>
          <w:tcPr>
            <w:tcW w:w="2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联系人（职务、电话、邮箱）*</w:t>
            </w:r>
          </w:p>
        </w:tc>
        <w:tc>
          <w:tcPr>
            <w:tcW w:w="6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ascii="仿宋" w:hAnsi="仿宋" w:eastAsia="仿宋" w:cs="仿宋"/>
                <w:cap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NewRomanPS-BoldMT" w:hAnsi="TimesNewRomanPS-BoldMT" w:eastAsia="TimesNewRomanPS-BoldMT" w:cs="TimesNewRomanPS-BoldMT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ESG</w:t>
            </w:r>
            <w: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（环境社会责任体系）建 设情况</w:t>
            </w:r>
          </w:p>
        </w:tc>
        <w:tc>
          <w:tcPr>
            <w:tcW w:w="6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如贵司有展开环境社会责任体系建设，请简要说明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</w:trPr>
        <w:tc>
          <w:tcPr>
            <w:tcW w:w="2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ascii="仿宋" w:hAnsi="仿宋" w:eastAsia="仿宋" w:cs="仿宋"/>
                <w:cap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其他说明</w:t>
            </w:r>
          </w:p>
        </w:tc>
        <w:tc>
          <w:tcPr>
            <w:tcW w:w="66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after="120" w:line="240" w:lineRule="exact"/>
              <w:jc w:val="center"/>
              <w:rPr>
                <w:rFonts w:ascii="仿宋" w:hAnsi="仿宋" w:eastAsia="仿宋" w:cs="仿宋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ind w:left="218" w:leftChars="104" w:firstLine="0" w:firstLineChars="0"/>
        <w:rPr>
          <w:rFonts w:hint="default" w:eastAsiaTheme="maj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ind w:left="218" w:leftChars="104" w:firstLine="0" w:firstLineChars="0"/>
        <w:rPr>
          <w:rFonts w:ascii="仿宋" w:hAnsi="仿宋" w:eastAsia="仿宋" w:cs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二、分支机构及关联企业</w:t>
      </w:r>
    </w:p>
    <w:tbl>
      <w:tblPr>
        <w:tblStyle w:val="12"/>
        <w:tblW w:w="0" w:type="auto"/>
        <w:tblInd w:w="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7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479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公司名称</w:t>
            </w:r>
          </w:p>
        </w:tc>
        <w:tc>
          <w:tcPr>
            <w:tcW w:w="7729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479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7729" w:type="dxa"/>
            <w:vAlign w:val="center"/>
          </w:tcPr>
          <w:p>
            <w:pPr>
              <w:tabs>
                <w:tab w:val="left" w:pos="180"/>
              </w:tabs>
              <w:spacing w:line="240" w:lineRule="exact"/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479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7729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left="218" w:leftChars="104" w:firstLine="0" w:firstLineChars="0"/>
        <w:rPr>
          <w:rFonts w:ascii="仿宋" w:hAnsi="仿宋" w:eastAsia="仿宋" w:cs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12"/>
        <w:tblW w:w="0" w:type="auto"/>
        <w:tblInd w:w="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55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公司名称</w:t>
            </w:r>
          </w:p>
        </w:tc>
        <w:tc>
          <w:tcPr>
            <w:tcW w:w="7713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55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7713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55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7713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left="218" w:leftChars="104" w:firstLine="0" w:firstLineChars="0"/>
        <w:rPr>
          <w:rFonts w:ascii="仿宋" w:hAnsi="仿宋" w:eastAsia="仿宋" w:cs="仿宋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tbl>
      <w:tblPr>
        <w:tblStyle w:val="12"/>
        <w:tblW w:w="0" w:type="auto"/>
        <w:tblInd w:w="22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7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45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公司名称</w:t>
            </w:r>
          </w:p>
        </w:tc>
        <w:tc>
          <w:tcPr>
            <w:tcW w:w="7723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45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7723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45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7723" w:type="dxa"/>
            <w:vAlign w:val="center"/>
          </w:tcPr>
          <w:p>
            <w:pPr>
              <w:tabs>
                <w:tab w:val="left" w:pos="180"/>
              </w:tabs>
              <w:ind w:left="218" w:leftChars="104" w:firstLine="0" w:firstLineChars="0"/>
              <w:jc w:val="center"/>
              <w:rPr>
                <w:rFonts w:ascii="仿宋" w:hAnsi="仿宋" w:eastAsia="仿宋" w:cs="仿宋"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left="218" w:leftChars="104" w:firstLine="0" w:firstLineChars="0"/>
        <w:rPr>
          <w:rFonts w:ascii="仿宋" w:hAnsi="仿宋" w:eastAsia="仿宋" w:cs="仿宋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tabs>
          <w:tab w:val="left" w:pos="540"/>
        </w:tabs>
        <w:adjustRightInd w:val="0"/>
        <w:snapToGrid w:val="0"/>
        <w:spacing w:line="3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备注</w:t>
      </w:r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</w:p>
    <w:p>
      <w:pPr>
        <w:tabs>
          <w:tab w:val="left" w:pos="540"/>
        </w:tabs>
        <w:adjustRightInd w:val="0"/>
        <w:snapToGrid w:val="0"/>
        <w:spacing w:line="3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1、</w:t>
      </w:r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标*项为必填项，涉及到的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相关</w:t>
      </w:r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证照、资质证明，请提供电子扫描件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540"/>
        </w:tabs>
        <w:adjustRightInd w:val="0"/>
        <w:snapToGrid w:val="0"/>
        <w:spacing w:line="3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、请</w:t>
      </w:r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将本文件打印后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加盖</w:t>
      </w:r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公章，提供给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本公司</w:t>
      </w:r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招采中心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540"/>
        </w:tabs>
        <w:adjustRightInd w:val="0"/>
        <w:snapToGrid w:val="0"/>
        <w:spacing w:line="3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、供应商承诺以上</w:t>
      </w:r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信息真实有效，并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负责</w:t>
      </w:r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tabs>
          <w:tab w:val="left" w:pos="540"/>
        </w:tabs>
        <w:adjustRightInd w:val="0"/>
        <w:snapToGrid w:val="0"/>
        <w:spacing w:line="3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、供应商确禁止因任何原因向本公司任何人行贿。</w:t>
      </w:r>
    </w:p>
    <w:p>
      <w:pPr>
        <w:tabs>
          <w:tab w:val="left" w:pos="540"/>
        </w:tabs>
        <w:adjustRightInd w:val="0"/>
        <w:snapToGrid w:val="0"/>
        <w:spacing w:line="360" w:lineRule="exact"/>
        <w:ind w:firstLine="480" w:firstLineChars="200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  <w:t>、供应商与本公司的需求及招标采购经手人员（包括但不限于参与采购业务代表、采购决策人员、谈判人）等直接或间接参与采购的人员，不得有亲属关系或为利益相关人。如有上述情况，需要向本公司招采中心提前报备，非经本公司书面确认批准，不得自行进行有关业务合作</w:t>
      </w:r>
    </w:p>
    <w:p>
      <w:pPr>
        <w:pStyle w:val="2"/>
        <w:rPr>
          <w:rFonts w:ascii="仿宋" w:hAnsi="仿宋" w:eastAsia="仿宋" w:cs="仿宋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tabs>
          <w:tab w:val="right" w:leader="dot" w:pos="9471"/>
        </w:tabs>
        <w:adjustRightInd w:val="0"/>
        <w:snapToGrid w:val="0"/>
        <w:spacing w:line="360" w:lineRule="auto"/>
        <w:ind w:firstLine="480" w:firstLineChars="200"/>
        <w:rPr>
          <w:rFonts w:ascii="仿宋" w:hAnsi="仿宋" w:eastAsia="仿宋"/>
          <w:color w:val="000000" w:themeColor="text1"/>
          <w:sz w:val="24"/>
          <w:lang w:bidi="en-US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rFonts w:hint="eastAsia" w:eastAsia="仿宋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八、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其他有必要的资质及补充资料（若有）</w:t>
      </w:r>
    </w:p>
    <w:p>
      <w:pPr>
        <w:adjustRightInd w:val="0"/>
        <w:spacing w:after="0" w:line="460" w:lineRule="exact"/>
        <w:ind w:firstLine="643" w:firstLineChars="200"/>
        <w:rPr>
          <w:rFonts w:hint="eastAsia" w:ascii="Cambria" w:hAnsi="Cambria" w:eastAsia="仿宋" w:cstheme="minorBidi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adjustRightInd w:val="0"/>
        <w:spacing w:after="0" w:line="460" w:lineRule="exact"/>
        <w:ind w:firstLine="643" w:firstLineChars="200"/>
        <w:rPr>
          <w:rFonts w:hint="eastAsia" w:ascii="Cambria" w:hAnsi="Cambria" w:eastAsia="仿宋" w:cstheme="minorBidi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adjustRightInd w:val="0"/>
        <w:spacing w:after="0" w:line="460" w:lineRule="exact"/>
        <w:ind w:firstLine="643" w:firstLineChars="200"/>
        <w:rPr>
          <w:rFonts w:hint="eastAsia" w:ascii="Cambria" w:hAnsi="Cambria" w:eastAsia="仿宋" w:cstheme="minorBidi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17"/>
        <w:spacing w:line="560" w:lineRule="exact"/>
        <w:rPr>
          <w:rFonts w:ascii="仿宋" w:hAnsi="仿宋" w:eastAsia="仿宋"/>
          <w:color w:val="000000" w:themeColor="text1"/>
          <w14:textFill>
            <w14:solidFill>
              <w14:schemeClr w14:val="tx1"/>
            </w14:solidFill>
          </w14:textFill>
        </w:rPr>
      </w:pPr>
    </w:p>
    <w:sectPr>
      <w:footerReference r:id="rId4" w:type="default"/>
      <w:pgSz w:w="11906" w:h="16838"/>
      <w:pgMar w:top="1440" w:right="991" w:bottom="1440" w:left="118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